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BC3" w:rsidRPr="009758CC" w:rsidRDefault="009758CC">
      <w:pPr>
        <w:rPr>
          <w:b/>
          <w:sz w:val="24"/>
        </w:rPr>
      </w:pPr>
      <w:r w:rsidRPr="009758CC">
        <w:rPr>
          <w:b/>
          <w:sz w:val="24"/>
        </w:rPr>
        <w:t>BROOKDALE COMMUNITY COLLEGE: Selected Policies</w:t>
      </w:r>
    </w:p>
    <w:p w:rsidR="009758CC" w:rsidRDefault="009758CC">
      <w:bookmarkStart w:id="0" w:name="_GoBack"/>
      <w:bookmarkEnd w:id="0"/>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r w:rsidRPr="009758CC">
        <w:rPr>
          <w:rFonts w:ascii="Calibri" w:eastAsia="Times New Roman" w:hAnsi="Calibri" w:cs="Calibri"/>
          <w:b/>
          <w:bCs/>
          <w:color w:val="000000"/>
          <w:sz w:val="24"/>
          <w:szCs w:val="24"/>
        </w:rPr>
        <w:t>Demonstrations by students:</w:t>
      </w: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r w:rsidRPr="009758CC">
        <w:rPr>
          <w:rFonts w:ascii="Calibri" w:eastAsia="Times New Roman" w:hAnsi="Calibri" w:cs="Calibri"/>
          <w:color w:val="000000"/>
          <w:sz w:val="24"/>
          <w:szCs w:val="24"/>
        </w:rPr>
        <w:t>Article IV of </w:t>
      </w:r>
      <w:hyperlink r:id="rId4" w:tgtFrame="_blank" w:tooltip="https://www.brookdalecc.edu/about/board-of-trustees/college-policies/6-0000-student-personnel/6-3000-student-conduct/" w:history="1">
        <w:r w:rsidRPr="009758CC">
          <w:rPr>
            <w:rFonts w:ascii="Calibri" w:eastAsia="Times New Roman" w:hAnsi="Calibri" w:cs="Calibri"/>
            <w:color w:val="0000FF"/>
            <w:sz w:val="24"/>
            <w:szCs w:val="24"/>
            <w:u w:val="single"/>
            <w:bdr w:val="none" w:sz="0" w:space="0" w:color="auto" w:frame="1"/>
          </w:rPr>
          <w:t>Board Policy 6.3000 (Student Conduct)</w:t>
        </w:r>
      </w:hyperlink>
      <w:r w:rsidRPr="009758CC">
        <w:rPr>
          <w:rFonts w:ascii="Calibri" w:eastAsia="Times New Roman" w:hAnsi="Calibri" w:cs="Calibri"/>
          <w:color w:val="000000"/>
          <w:sz w:val="24"/>
          <w:szCs w:val="24"/>
        </w:rPr>
        <w:t> notes:</w:t>
      </w: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r w:rsidRPr="009758CC">
        <w:rPr>
          <w:rFonts w:ascii="Calibri" w:eastAsia="Times New Roman" w:hAnsi="Calibri" w:cs="Calibri"/>
          <w:color w:val="000000"/>
          <w:sz w:val="24"/>
          <w:szCs w:val="24"/>
        </w:rPr>
        <w:t>"As an educational institution, the College upholds the freedom to learn, to inquire, to dissent, to speak freely and to be heard, and to assemble and protest peacefully." Also, "The President is authorized to employ the process of the criminal and civil law to terminate any campus disruption and to restore College functions in an effort to prevent injury to persons or property."</w:t>
      </w: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hyperlink r:id="rId5" w:tgtFrame="_blank" w:tooltip="https://www.brookdalecc.edu/about/board-of-trustees/college-regulations/6-000-student-personnel/6-3001r-demonstrations-on-brookdale-campuses-and-locations/" w:history="1">
        <w:r w:rsidRPr="009758CC">
          <w:rPr>
            <w:rFonts w:ascii="Calibri" w:eastAsia="Times New Roman" w:hAnsi="Calibri" w:cs="Calibri"/>
            <w:color w:val="0000FF"/>
            <w:sz w:val="24"/>
            <w:szCs w:val="24"/>
            <w:u w:val="single"/>
            <w:bdr w:val="none" w:sz="0" w:space="0" w:color="auto" w:frame="1"/>
          </w:rPr>
          <w:t>College Regulation 6.3001R (Demonstrations on Brookdale Campuses and Locations)</w:t>
        </w:r>
      </w:hyperlink>
      <w:r w:rsidRPr="009758CC">
        <w:rPr>
          <w:rFonts w:ascii="Calibri" w:eastAsia="Times New Roman" w:hAnsi="Calibri" w:cs="Calibri"/>
          <w:color w:val="000000"/>
          <w:sz w:val="24"/>
          <w:szCs w:val="24"/>
        </w:rPr>
        <w:t> then provides the specific guidance for rules for students to follow for conducting campus demonstrations.  You'll see that they need to receive approval in advance and the College can designate a demonstration area.  </w:t>
      </w: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r w:rsidRPr="009758CC">
        <w:rPr>
          <w:rFonts w:ascii="Calibri" w:eastAsia="Times New Roman" w:hAnsi="Calibri" w:cs="Calibri"/>
          <w:b/>
          <w:bCs/>
          <w:color w:val="000000"/>
          <w:sz w:val="24"/>
          <w:szCs w:val="24"/>
        </w:rPr>
        <w:t>Demonstrations involving community members:</w:t>
      </w: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hyperlink r:id="rId6" w:tgtFrame="_blank" w:tooltip="https://www.brookdalecc.edu/about/board-of-trustees/college-policies/7-0000-community-development/7-1006-demonstrations-at-brookdale-community-college-policy/" w:history="1">
        <w:r w:rsidRPr="009758CC">
          <w:rPr>
            <w:rFonts w:ascii="Calibri" w:eastAsia="Times New Roman" w:hAnsi="Calibri" w:cs="Calibri"/>
            <w:color w:val="0000FF"/>
            <w:sz w:val="24"/>
            <w:szCs w:val="24"/>
            <w:u w:val="single"/>
            <w:bdr w:val="none" w:sz="0" w:space="0" w:color="auto" w:frame="1"/>
          </w:rPr>
          <w:t>Board Policy 7.1006 (Demonstrations at Brookdale Community College)</w:t>
        </w:r>
      </w:hyperlink>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r w:rsidRPr="009758CC">
        <w:rPr>
          <w:rFonts w:ascii="Calibri" w:eastAsia="Times New Roman" w:hAnsi="Calibri" w:cs="Calibri"/>
          <w:color w:val="000000"/>
          <w:sz w:val="24"/>
          <w:szCs w:val="24"/>
        </w:rPr>
        <w:t>addresses protests that include community members who are not students.  </w:t>
      </w: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p>
    <w:p w:rsidR="009758CC" w:rsidRPr="009758CC" w:rsidRDefault="009758CC" w:rsidP="009758CC">
      <w:pPr>
        <w:shd w:val="clear" w:color="auto" w:fill="FFFFFF"/>
        <w:spacing w:after="0" w:line="240" w:lineRule="auto"/>
        <w:textAlignment w:val="baseline"/>
        <w:rPr>
          <w:rFonts w:ascii="Calibri" w:eastAsia="Times New Roman" w:hAnsi="Calibri" w:cs="Calibri"/>
          <w:color w:val="000000"/>
          <w:sz w:val="24"/>
          <w:szCs w:val="24"/>
        </w:rPr>
      </w:pPr>
      <w:hyperlink r:id="rId7" w:tgtFrame="_blank" w:tooltip="https://www.brookdalecc.edu/about/board-of-trustees/college-regulations/7-000-community-development/7-1006r-demonstrations-by-external-individuals-groups-and-organizations-on-brookdale-campuses-and-locations/" w:history="1">
        <w:r w:rsidRPr="009758CC">
          <w:rPr>
            <w:rFonts w:ascii="Calibri" w:eastAsia="Times New Roman" w:hAnsi="Calibri" w:cs="Calibri"/>
            <w:color w:val="0000FF"/>
            <w:sz w:val="24"/>
            <w:szCs w:val="24"/>
            <w:u w:val="single"/>
            <w:bdr w:val="none" w:sz="0" w:space="0" w:color="auto" w:frame="1"/>
          </w:rPr>
          <w:t>College Regulation 7.1006R (Demonstrations by External Individuals, Groups, and Organizations)</w:t>
        </w:r>
      </w:hyperlink>
      <w:r w:rsidRPr="009758CC">
        <w:rPr>
          <w:rFonts w:ascii="Calibri" w:eastAsia="Times New Roman" w:hAnsi="Calibri" w:cs="Calibri"/>
          <w:color w:val="000000"/>
          <w:sz w:val="24"/>
          <w:szCs w:val="24"/>
        </w:rPr>
        <w:t> provides specific rules for conducting demonstrations involving members of the community.  This regulation also requires a permit and the College can designate a demonstration zone.  </w:t>
      </w:r>
    </w:p>
    <w:p w:rsidR="009758CC" w:rsidRDefault="009758CC"/>
    <w:sectPr w:rsidR="0097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C"/>
    <w:rsid w:val="00246BC3"/>
    <w:rsid w:val="0097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4B30"/>
  <w15:chartTrackingRefBased/>
  <w15:docId w15:val="{DD364B20-C188-4AA9-AC25-FE97121F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7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ookdalecc.edu/about/board-of-trustees/college-regulations/7-000-community-development/7-1006r-demonstrations-by-external-individuals-groups-and-organizations-on-brookdale-campuses-and-lo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dalecc.edu/about/board-of-trustees/college-policies/7-0000-community-development/7-1006-demonstrations-at-brookdale-community-college-policy/" TargetMode="External"/><Relationship Id="rId5" Type="http://schemas.openxmlformats.org/officeDocument/2006/relationships/hyperlink" Target="https://www.brookdalecc.edu/about/board-of-trustees/college-regulations/6-000-student-personnel/6-3001r-demonstrations-on-brookdale-campuses-and-locations/" TargetMode="External"/><Relationship Id="rId4" Type="http://schemas.openxmlformats.org/officeDocument/2006/relationships/hyperlink" Target="https://www.brookdalecc.edu/about/board-of-trustees/college-policies/6-0000-student-personnel/6-3000-student-condu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Fichtner</dc:creator>
  <cp:keywords/>
  <dc:description/>
  <cp:lastModifiedBy>Aaron Fichtner</cp:lastModifiedBy>
  <cp:revision>1</cp:revision>
  <dcterms:created xsi:type="dcterms:W3CDTF">2024-05-30T03:56:00Z</dcterms:created>
  <dcterms:modified xsi:type="dcterms:W3CDTF">2024-05-30T03:57:00Z</dcterms:modified>
</cp:coreProperties>
</file>